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E8" w:rsidRDefault="00FD1CE8" w:rsidP="00FD1CE8">
      <w:pPr>
        <w:rPr>
          <w:b/>
        </w:rPr>
      </w:pPr>
      <w:r>
        <w:rPr>
          <w:b/>
          <w:bCs/>
          <w:noProof/>
          <w:color w:val="1F497D"/>
        </w:rPr>
        <w:drawing>
          <wp:inline distT="0" distB="0" distL="0" distR="0">
            <wp:extent cx="1200150" cy="596900"/>
            <wp:effectExtent l="0" t="0" r="0" b="0"/>
            <wp:docPr id="1" name="Picture 1" descr="Description: cid:3326888475_374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3326888475_374500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0150" cy="596900"/>
                    </a:xfrm>
                    <a:prstGeom prst="rect">
                      <a:avLst/>
                    </a:prstGeom>
                    <a:noFill/>
                    <a:ln>
                      <a:noFill/>
                    </a:ln>
                  </pic:spPr>
                </pic:pic>
              </a:graphicData>
            </a:graphic>
          </wp:inline>
        </w:drawing>
      </w:r>
    </w:p>
    <w:p w:rsidR="00700BC6" w:rsidRDefault="00700BC6" w:rsidP="006C675E">
      <w:pPr>
        <w:jc w:val="center"/>
        <w:rPr>
          <w:b/>
        </w:rPr>
      </w:pPr>
    </w:p>
    <w:p w:rsidR="004231FB" w:rsidRPr="00700BC6" w:rsidRDefault="006C675E" w:rsidP="006C675E">
      <w:pPr>
        <w:jc w:val="center"/>
        <w:rPr>
          <w:b/>
          <w:sz w:val="28"/>
          <w:szCs w:val="28"/>
        </w:rPr>
      </w:pPr>
      <w:r w:rsidRPr="00700BC6">
        <w:rPr>
          <w:b/>
          <w:sz w:val="28"/>
          <w:szCs w:val="28"/>
        </w:rPr>
        <w:t xml:space="preserve">Lakefront Property Owners </w:t>
      </w:r>
      <w:r w:rsidR="00700BC6" w:rsidRPr="00700BC6">
        <w:rPr>
          <w:b/>
          <w:sz w:val="28"/>
          <w:szCs w:val="28"/>
        </w:rPr>
        <w:t xml:space="preserve">Can Help </w:t>
      </w:r>
      <w:r w:rsidRPr="00700BC6">
        <w:rPr>
          <w:b/>
          <w:sz w:val="28"/>
          <w:szCs w:val="28"/>
        </w:rPr>
        <w:t>Control Aquatic Weeds</w:t>
      </w:r>
    </w:p>
    <w:p w:rsidR="00D1708C" w:rsidRPr="00EE12D5" w:rsidRDefault="00D1708C" w:rsidP="00EE12D5">
      <w:pPr>
        <w:spacing w:line="240" w:lineRule="auto"/>
      </w:pPr>
      <w:r w:rsidRPr="00EE12D5">
        <w:t xml:space="preserve">Eurasian watermilfoil is a highly invasive aquatic </w:t>
      </w:r>
      <w:r w:rsidR="00272911" w:rsidRPr="00EE12D5">
        <w:t>non-</w:t>
      </w:r>
      <w:r w:rsidRPr="00EE12D5">
        <w:t xml:space="preserve">native plant that occurs in waterways in the Northwest. Cascade Water Alliance </w:t>
      </w:r>
      <w:r w:rsidR="00272911" w:rsidRPr="00EE12D5">
        <w:t xml:space="preserve">is required to control and prevent the spread of </w:t>
      </w:r>
      <w:r w:rsidRPr="00EE12D5">
        <w:t>Eurasian watermilfoil in</w:t>
      </w:r>
      <w:r w:rsidR="00012346" w:rsidRPr="00EE12D5">
        <w:t xml:space="preserve"> its</w:t>
      </w:r>
      <w:r w:rsidRPr="00EE12D5">
        <w:t xml:space="preserve"> Lake Tapps</w:t>
      </w:r>
      <w:r w:rsidR="00012346" w:rsidRPr="00EE12D5">
        <w:t xml:space="preserve"> Reservoir</w:t>
      </w:r>
      <w:r w:rsidR="00272911" w:rsidRPr="00EE12D5">
        <w:t xml:space="preserve"> and it began implementing a control program in 2010</w:t>
      </w:r>
      <w:r w:rsidRPr="00EE12D5">
        <w:t>. Since 2010, control efforts there have included large- and small-scale applications of EPA-approved aquatic herbicides and, most recently, intensive</w:t>
      </w:r>
      <w:r w:rsidR="00EE12D5">
        <w:t>,</w:t>
      </w:r>
      <w:r w:rsidRPr="00EE12D5">
        <w:t xml:space="preserve"> diver hand-pulling. </w:t>
      </w:r>
    </w:p>
    <w:p w:rsidR="00FD1CE8" w:rsidRPr="00EE12D5" w:rsidRDefault="00D1708C" w:rsidP="00EE12D5">
      <w:pPr>
        <w:spacing w:line="240" w:lineRule="auto"/>
      </w:pPr>
      <w:r w:rsidRPr="00EE12D5">
        <w:t>However, treatment of n</w:t>
      </w:r>
      <w:r w:rsidR="006C675E" w:rsidRPr="00EE12D5">
        <w:t xml:space="preserve">ative aquatic plants </w:t>
      </w:r>
      <w:r w:rsidRPr="00EE12D5">
        <w:t xml:space="preserve">is not Cascade’s responsibility. These native species </w:t>
      </w:r>
      <w:r w:rsidR="006C675E" w:rsidRPr="00EE12D5">
        <w:t>provide important habitat to a variety of species including fish, aquatic invertebrates, and waterfowl</w:t>
      </w:r>
      <w:r w:rsidR="00FD1CE8" w:rsidRPr="00EE12D5">
        <w:t>, and u</w:t>
      </w:r>
      <w:r w:rsidR="006C675E" w:rsidRPr="00EE12D5">
        <w:t>nfortunately, dense growth of non-native, and some</w:t>
      </w:r>
      <w:r w:rsidR="00FD1CE8" w:rsidRPr="00EE12D5">
        <w:t xml:space="preserve">times even native plant species can also grow and </w:t>
      </w:r>
      <w:r w:rsidR="006C675E" w:rsidRPr="00EE12D5">
        <w:t xml:space="preserve">be detrimental to fish and wildlife. </w:t>
      </w:r>
    </w:p>
    <w:p w:rsidR="00FD1CE8" w:rsidRPr="00EE12D5" w:rsidRDefault="00FD1CE8" w:rsidP="00EE12D5">
      <w:pPr>
        <w:spacing w:line="240" w:lineRule="auto"/>
      </w:pPr>
      <w:r w:rsidRPr="00EE12D5">
        <w:t xml:space="preserve">There are available aquatic plant management options for lakefront property owners at Lake Tapps to control nuisance aquatic weeds near docks and along shorelines that will not be addressed by the ongoing Eurasian watermilfoil control program conducted by Cascade Water Alliance. The various approaches do require that property owners follow rules outlined in Washington Department of Fish and Wildlife’s (WDFW) </w:t>
      </w:r>
      <w:hyperlink r:id="rId7" w:history="1">
        <w:r w:rsidRPr="00EE12D5">
          <w:rPr>
            <w:rStyle w:val="Hyperlink"/>
            <w:i/>
          </w:rPr>
          <w:t>Aquatic Plants and Fish: Rules for Aquatic Plant Removal and Control</w:t>
        </w:r>
      </w:hyperlink>
      <w:r w:rsidR="00562C8D" w:rsidRPr="00EE12D5">
        <w:t xml:space="preserve"> </w:t>
      </w:r>
      <w:r w:rsidR="002A4816" w:rsidRPr="00EE12D5">
        <w:t>(“p</w:t>
      </w:r>
      <w:r w:rsidR="00012346" w:rsidRPr="00EE12D5">
        <w:t>amphlet”)</w:t>
      </w:r>
      <w:r w:rsidR="00562C8D" w:rsidRPr="00EE12D5">
        <w:t xml:space="preserve">** </w:t>
      </w:r>
      <w:r w:rsidRPr="00EE12D5">
        <w:t>or apply to WDFW for Individual Hydraulic Project Approval (HPA)</w:t>
      </w:r>
      <w:r w:rsidR="00C14E53" w:rsidRPr="00EE12D5">
        <w:t xml:space="preserve"> permit</w:t>
      </w:r>
      <w:r w:rsidRPr="00EE12D5">
        <w:t xml:space="preserve">. </w:t>
      </w:r>
    </w:p>
    <w:p w:rsidR="00C14E53" w:rsidRPr="00EE12D5" w:rsidRDefault="00272911" w:rsidP="00EE12D5">
      <w:pPr>
        <w:spacing w:line="240" w:lineRule="auto"/>
        <w:rPr>
          <w:rFonts w:eastAsia="Times New Roman" w:cs="Calibri"/>
          <w:color w:val="000000"/>
        </w:rPr>
      </w:pPr>
      <w:r w:rsidRPr="00EE12D5">
        <w:t xml:space="preserve">Methods </w:t>
      </w:r>
      <w:r w:rsidR="00C14E53" w:rsidRPr="00EE12D5">
        <w:t>of removal</w:t>
      </w:r>
      <w:r w:rsidR="00176508" w:rsidRPr="00EE12D5">
        <w:t>,</w:t>
      </w:r>
      <w:r w:rsidR="00C14E53" w:rsidRPr="00EE12D5">
        <w:t xml:space="preserve"> </w:t>
      </w:r>
      <w:r w:rsidRPr="00EE12D5">
        <w:t xml:space="preserve">covered in detail in by WDFW rules, </w:t>
      </w:r>
      <w:r w:rsidR="00C14E53" w:rsidRPr="00EE12D5">
        <w:t xml:space="preserve">are </w:t>
      </w:r>
      <w:r w:rsidRPr="00EE12D5">
        <w:t>summarized</w:t>
      </w:r>
      <w:r w:rsidR="00C14E53" w:rsidRPr="00EE12D5">
        <w:t xml:space="preserve"> below. All methods </w:t>
      </w:r>
      <w:r w:rsidR="00C14E53" w:rsidRPr="00EE12D5">
        <w:rPr>
          <w:rFonts w:eastAsia="Times New Roman" w:cs="Calibri"/>
          <w:color w:val="000000"/>
          <w:lang w:val="x-none"/>
        </w:rPr>
        <w:t>must comply with</w:t>
      </w:r>
      <w:r w:rsidR="00C14E53" w:rsidRPr="00EE12D5">
        <w:rPr>
          <w:rFonts w:eastAsia="Times New Roman" w:cs="Calibri"/>
          <w:color w:val="000000"/>
        </w:rPr>
        <w:t xml:space="preserve"> </w:t>
      </w:r>
      <w:r w:rsidR="00C14E53" w:rsidRPr="00EE12D5">
        <w:rPr>
          <w:rFonts w:eastAsia="Times New Roman" w:cs="Calibri"/>
          <w:color w:val="000000"/>
          <w:lang w:val="x-none"/>
        </w:rPr>
        <w:t>technical provisions</w:t>
      </w:r>
      <w:r w:rsidR="00CE2456" w:rsidRPr="00EE12D5">
        <w:rPr>
          <w:rFonts w:eastAsia="Times New Roman" w:cs="Calibri"/>
          <w:color w:val="000000"/>
        </w:rPr>
        <w:t xml:space="preserve">, including </w:t>
      </w:r>
      <w:r w:rsidR="00012346" w:rsidRPr="00EE12D5">
        <w:rPr>
          <w:rFonts w:eastAsia="Times New Roman" w:cs="Calibri"/>
          <w:color w:val="000000"/>
        </w:rPr>
        <w:t xml:space="preserve">recommended </w:t>
      </w:r>
      <w:r w:rsidR="00CE2456" w:rsidRPr="00EE12D5">
        <w:rPr>
          <w:rFonts w:eastAsia="Times New Roman" w:cs="Calibri"/>
          <w:color w:val="000000"/>
        </w:rPr>
        <w:t>dates of removal or control.</w:t>
      </w:r>
      <w:r w:rsidR="006B2B9A" w:rsidRPr="00EE12D5">
        <w:rPr>
          <w:rFonts w:eastAsia="Times New Roman" w:cs="Calibri"/>
          <w:color w:val="000000"/>
        </w:rPr>
        <w:t xml:space="preserve">  </w:t>
      </w:r>
      <w:r w:rsidR="00CE2456" w:rsidRPr="00EE12D5">
        <w:rPr>
          <w:rFonts w:eastAsia="Times New Roman" w:cs="Calibri"/>
          <w:color w:val="000000"/>
        </w:rPr>
        <w:t xml:space="preserve">For your convenience, </w:t>
      </w:r>
      <w:r w:rsidR="006B2B9A" w:rsidRPr="00EE12D5">
        <w:rPr>
          <w:rFonts w:eastAsia="Times New Roman" w:cs="Calibri"/>
          <w:color w:val="000000"/>
        </w:rPr>
        <w:t xml:space="preserve">Table 1 </w:t>
      </w:r>
      <w:r w:rsidR="00CE2456" w:rsidRPr="00EE12D5">
        <w:rPr>
          <w:rFonts w:eastAsia="Times New Roman" w:cs="Calibri"/>
          <w:color w:val="000000"/>
        </w:rPr>
        <w:t>Permit Requirements for Aquatic</w:t>
      </w:r>
      <w:r w:rsidR="006B2B9A" w:rsidRPr="00EE12D5">
        <w:rPr>
          <w:rFonts w:eastAsia="Times New Roman" w:cs="Calibri"/>
          <w:color w:val="000000"/>
        </w:rPr>
        <w:t xml:space="preserve"> Noxious Weed and Beneficial Plan Removal or Control is provided below.</w:t>
      </w:r>
      <w:r w:rsidR="00C14E53" w:rsidRPr="00EE12D5">
        <w:rPr>
          <w:rFonts w:eastAsia="Times New Roman" w:cs="Calibri"/>
          <w:color w:val="000000"/>
        </w:rPr>
        <w:t xml:space="preserve"> </w:t>
      </w:r>
      <w:r w:rsidR="00CE2456" w:rsidRPr="00EE12D5">
        <w:rPr>
          <w:rFonts w:eastAsia="Times New Roman" w:cs="Calibri"/>
          <w:color w:val="000000"/>
        </w:rPr>
        <w:t xml:space="preserve">The </w:t>
      </w:r>
      <w:r w:rsidR="002A4816" w:rsidRPr="00EE12D5">
        <w:rPr>
          <w:rFonts w:eastAsia="Times New Roman" w:cs="Calibri"/>
          <w:color w:val="000000"/>
        </w:rPr>
        <w:t>p</w:t>
      </w:r>
      <w:r w:rsidR="00CE2456" w:rsidRPr="00EE12D5">
        <w:rPr>
          <w:rFonts w:eastAsia="Times New Roman" w:cs="Calibri"/>
          <w:color w:val="000000"/>
        </w:rPr>
        <w:t xml:space="preserve">amphlet provides that </w:t>
      </w:r>
      <w:r w:rsidR="00176508" w:rsidRPr="00EE12D5">
        <w:rPr>
          <w:rFonts w:eastAsia="Times New Roman" w:cs="Calibri"/>
          <w:color w:val="000000"/>
        </w:rPr>
        <w:t xml:space="preserve">recommended </w:t>
      </w:r>
      <w:r w:rsidR="00C14E53" w:rsidRPr="00EE12D5">
        <w:rPr>
          <w:rFonts w:eastAsia="Times New Roman" w:cs="Calibri"/>
          <w:color w:val="000000"/>
        </w:rPr>
        <w:t xml:space="preserve">time for this work </w:t>
      </w:r>
      <w:r w:rsidR="002A4816" w:rsidRPr="00EE12D5">
        <w:rPr>
          <w:rFonts w:eastAsia="Times New Roman" w:cs="Calibri"/>
          <w:color w:val="000000"/>
        </w:rPr>
        <w:t xml:space="preserve">be done between July 16 and </w:t>
      </w:r>
      <w:r w:rsidR="006369C9" w:rsidRPr="00EE12D5">
        <w:rPr>
          <w:rFonts w:eastAsia="Times New Roman" w:cs="Calibri"/>
          <w:color w:val="000000"/>
        </w:rPr>
        <w:t xml:space="preserve">early </w:t>
      </w:r>
      <w:r w:rsidR="002A4816" w:rsidRPr="00EE12D5">
        <w:rPr>
          <w:rFonts w:eastAsia="Times New Roman" w:cs="Calibri"/>
          <w:color w:val="000000"/>
        </w:rPr>
        <w:t>Aug</w:t>
      </w:r>
      <w:r w:rsidR="006369C9" w:rsidRPr="00EE12D5">
        <w:rPr>
          <w:rFonts w:eastAsia="Times New Roman" w:cs="Calibri"/>
          <w:color w:val="000000"/>
        </w:rPr>
        <w:t>ust</w:t>
      </w:r>
      <w:r w:rsidR="00C14E53" w:rsidRPr="00EE12D5">
        <w:rPr>
          <w:rFonts w:eastAsia="Times New Roman" w:cs="Calibri"/>
          <w:color w:val="000000"/>
        </w:rPr>
        <w:t>.</w:t>
      </w:r>
    </w:p>
    <w:p w:rsidR="00CD122B" w:rsidRPr="00EE12D5" w:rsidRDefault="00F64004" w:rsidP="00EE12D5">
      <w:pPr>
        <w:spacing w:line="240" w:lineRule="auto"/>
        <w:ind w:left="720"/>
        <w:rPr>
          <w:rFonts w:eastAsia="Times New Roman" w:cs="Calibri"/>
          <w:color w:val="000000"/>
          <w:lang w:val="x-none"/>
        </w:rPr>
      </w:pPr>
      <w:r w:rsidRPr="00EE12D5">
        <w:rPr>
          <w:b/>
        </w:rPr>
        <w:t>Removal of Aquatic Plants by Hand</w:t>
      </w:r>
      <w:r w:rsidR="00EE12D5">
        <w:rPr>
          <w:b/>
        </w:rPr>
        <w:t xml:space="preserve">:  </w:t>
      </w:r>
      <w:r w:rsidR="00CD122B" w:rsidRPr="00EE12D5">
        <w:rPr>
          <w:rFonts w:eastAsia="Times New Roman" w:cs="Calibri"/>
          <w:color w:val="000000"/>
          <w:lang w:val="x-none"/>
        </w:rPr>
        <w:t xml:space="preserve">Hand removal or control of </w:t>
      </w:r>
      <w:r w:rsidR="00CD122B" w:rsidRPr="00EE12D5">
        <w:rPr>
          <w:rFonts w:eastAsia="Times New Roman" w:cs="Calibri-Bold"/>
          <w:color w:val="000000"/>
          <w:lang w:val="x-none"/>
        </w:rPr>
        <w:t xml:space="preserve">aquatic plants </w:t>
      </w:r>
      <w:r w:rsidR="00CD122B" w:rsidRPr="00EE12D5">
        <w:rPr>
          <w:rFonts w:eastAsia="Times New Roman" w:cs="Calibri"/>
          <w:color w:val="000000"/>
          <w:lang w:val="x-none"/>
        </w:rPr>
        <w:t xml:space="preserve">can help eradicate an </w:t>
      </w:r>
      <w:r w:rsidR="00CD122B" w:rsidRPr="00EE12D5">
        <w:rPr>
          <w:rFonts w:eastAsia="Times New Roman" w:cs="Calibri-Bold"/>
          <w:color w:val="000000"/>
          <w:lang w:val="x-none"/>
        </w:rPr>
        <w:t xml:space="preserve">early infestation </w:t>
      </w:r>
      <w:r w:rsidR="00CD122B" w:rsidRPr="00EE12D5">
        <w:rPr>
          <w:rFonts w:eastAsia="Times New Roman" w:cs="Calibri"/>
          <w:color w:val="000000"/>
          <w:lang w:val="x-none"/>
        </w:rPr>
        <w:t xml:space="preserve">of </w:t>
      </w:r>
      <w:r w:rsidR="00CD122B" w:rsidRPr="00EE12D5">
        <w:rPr>
          <w:rFonts w:eastAsia="Times New Roman" w:cs="Calibri-Bold"/>
          <w:color w:val="000000"/>
          <w:lang w:val="x-none"/>
        </w:rPr>
        <w:t>aquatic noxious</w:t>
      </w:r>
      <w:r w:rsidR="00CD122B" w:rsidRPr="00EE12D5">
        <w:rPr>
          <w:rFonts w:eastAsia="Times New Roman" w:cs="Calibri-Bold"/>
          <w:color w:val="000000"/>
        </w:rPr>
        <w:t xml:space="preserve"> </w:t>
      </w:r>
      <w:r w:rsidR="00CD122B" w:rsidRPr="00EE12D5">
        <w:rPr>
          <w:rFonts w:eastAsia="Times New Roman" w:cs="Calibri-Bold"/>
          <w:color w:val="000000"/>
          <w:lang w:val="x-none"/>
        </w:rPr>
        <w:t xml:space="preserve">weeds </w:t>
      </w:r>
      <w:r w:rsidR="00CD122B" w:rsidRPr="00EE12D5">
        <w:rPr>
          <w:rFonts w:eastAsia="Times New Roman" w:cs="Calibri"/>
          <w:color w:val="000000"/>
          <w:lang w:val="x-none"/>
        </w:rPr>
        <w:t>and can be effective for small, confined areas.</w:t>
      </w:r>
      <w:r w:rsidR="00CD122B" w:rsidRPr="00EE12D5">
        <w:rPr>
          <w:rFonts w:eastAsia="Times New Roman" w:cs="Calibri"/>
          <w:color w:val="000000"/>
        </w:rPr>
        <w:t xml:space="preserve"> </w:t>
      </w:r>
      <w:r w:rsidR="00FD1CE8" w:rsidRPr="00EE12D5">
        <w:rPr>
          <w:rFonts w:eastAsia="Times New Roman" w:cs="Calibri"/>
          <w:color w:val="000000"/>
        </w:rPr>
        <w:t>R</w:t>
      </w:r>
      <w:r w:rsidR="00C5471F" w:rsidRPr="00EE12D5">
        <w:rPr>
          <w:rFonts w:eastAsia="Times New Roman" w:cs="Calibri"/>
          <w:color w:val="000000"/>
        </w:rPr>
        <w:t xml:space="preserve">emoval by hand </w:t>
      </w:r>
      <w:r w:rsidR="002B5072" w:rsidRPr="00EE12D5">
        <w:rPr>
          <w:rFonts w:eastAsia="Times New Roman" w:cs="Calibri"/>
          <w:color w:val="000000"/>
        </w:rPr>
        <w:t xml:space="preserve">or hand held tools </w:t>
      </w:r>
      <w:r w:rsidR="00C5471F" w:rsidRPr="00EE12D5">
        <w:rPr>
          <w:rFonts w:eastAsia="Times New Roman" w:cs="Calibri"/>
          <w:color w:val="000000"/>
        </w:rPr>
        <w:t>in very small sections</w:t>
      </w:r>
      <w:r w:rsidR="003C4190" w:rsidRPr="00EE12D5">
        <w:rPr>
          <w:rFonts w:eastAsia="Times New Roman" w:cs="Calibri"/>
          <w:color w:val="000000"/>
        </w:rPr>
        <w:t xml:space="preserve"> or individually</w:t>
      </w:r>
      <w:r w:rsidR="00700BC6" w:rsidRPr="00EE12D5">
        <w:rPr>
          <w:rFonts w:eastAsia="Times New Roman" w:cs="Calibri"/>
          <w:color w:val="000000"/>
        </w:rPr>
        <w:t xml:space="preserve"> </w:t>
      </w:r>
      <w:r w:rsidR="00C5471F" w:rsidRPr="00EE12D5">
        <w:rPr>
          <w:rFonts w:eastAsia="Times New Roman" w:cs="Calibri"/>
          <w:color w:val="000000"/>
        </w:rPr>
        <w:t>ensure</w:t>
      </w:r>
      <w:r w:rsidR="00700BC6" w:rsidRPr="00EE12D5">
        <w:rPr>
          <w:rFonts w:eastAsia="Times New Roman" w:cs="Calibri"/>
          <w:color w:val="000000"/>
        </w:rPr>
        <w:t>s</w:t>
      </w:r>
      <w:r w:rsidR="00C5471F" w:rsidRPr="00EE12D5">
        <w:rPr>
          <w:rFonts w:eastAsia="Times New Roman" w:cs="Calibri"/>
          <w:color w:val="000000"/>
        </w:rPr>
        <w:t xml:space="preserve"> the removal of </w:t>
      </w:r>
      <w:r w:rsidR="003C4190" w:rsidRPr="00EE12D5">
        <w:rPr>
          <w:rFonts w:eastAsia="Times New Roman" w:cs="Calibri"/>
          <w:color w:val="000000"/>
        </w:rPr>
        <w:t>stem and</w:t>
      </w:r>
      <w:r w:rsidR="002B5072" w:rsidRPr="00EE12D5">
        <w:rPr>
          <w:rFonts w:eastAsia="Times New Roman" w:cs="Calibri"/>
          <w:color w:val="000000"/>
        </w:rPr>
        <w:t xml:space="preserve"> if possible</w:t>
      </w:r>
      <w:r w:rsidR="003C4190" w:rsidRPr="00EE12D5">
        <w:rPr>
          <w:rFonts w:eastAsia="Times New Roman" w:cs="Calibri"/>
          <w:color w:val="000000"/>
        </w:rPr>
        <w:t xml:space="preserve"> </w:t>
      </w:r>
      <w:r w:rsidR="00C5471F" w:rsidRPr="00EE12D5">
        <w:rPr>
          <w:rFonts w:eastAsia="Times New Roman" w:cs="Calibri"/>
          <w:color w:val="000000"/>
        </w:rPr>
        <w:t xml:space="preserve">root material. </w:t>
      </w:r>
      <w:r w:rsidR="00FD1CE8" w:rsidRPr="00EE12D5">
        <w:rPr>
          <w:rFonts w:eastAsia="Times New Roman" w:cs="Calibri"/>
          <w:color w:val="000000"/>
        </w:rPr>
        <w:t xml:space="preserve"> </w:t>
      </w:r>
    </w:p>
    <w:p w:rsidR="00C14E53" w:rsidRPr="00EE12D5" w:rsidRDefault="00CD122B" w:rsidP="00EE12D5">
      <w:pPr>
        <w:autoSpaceDE w:val="0"/>
        <w:autoSpaceDN w:val="0"/>
        <w:adjustRightInd w:val="0"/>
        <w:snapToGrid w:val="0"/>
        <w:spacing w:after="0" w:line="240" w:lineRule="auto"/>
        <w:ind w:left="720"/>
        <w:rPr>
          <w:rFonts w:eastAsia="Times New Roman" w:cs="Calibri"/>
          <w:color w:val="000000"/>
        </w:rPr>
      </w:pPr>
      <w:r w:rsidRPr="00EE12D5">
        <w:rPr>
          <w:rFonts w:eastAsia="Times New Roman" w:cs="Cambria-Bold"/>
          <w:b/>
          <w:color w:val="000000"/>
          <w:lang w:val="x-none"/>
        </w:rPr>
        <w:t>Bottom Barriers and Screens</w:t>
      </w:r>
      <w:r w:rsidR="00EE12D5">
        <w:rPr>
          <w:rFonts w:eastAsia="Times New Roman" w:cs="Cambria-Bold"/>
          <w:b/>
          <w:color w:val="000000"/>
        </w:rPr>
        <w:t xml:space="preserve">:  </w:t>
      </w:r>
      <w:r w:rsidRPr="00EE12D5">
        <w:rPr>
          <w:rFonts w:eastAsia="Times New Roman" w:cs="Calibri-Bold"/>
          <w:color w:val="000000"/>
          <w:lang w:val="x-none"/>
        </w:rPr>
        <w:t xml:space="preserve">Bottom barriers or screens </w:t>
      </w:r>
      <w:r w:rsidRPr="00EE12D5">
        <w:rPr>
          <w:rFonts w:eastAsia="Times New Roman" w:cs="Calibri"/>
          <w:color w:val="000000"/>
          <w:lang w:val="x-none"/>
        </w:rPr>
        <w:t xml:space="preserve">can help eradicate an </w:t>
      </w:r>
      <w:r w:rsidRPr="00EE12D5">
        <w:rPr>
          <w:rFonts w:eastAsia="Times New Roman" w:cs="Calibri-Bold"/>
          <w:color w:val="000000"/>
          <w:lang w:val="x-none"/>
        </w:rPr>
        <w:t xml:space="preserve">early infestation </w:t>
      </w:r>
      <w:r w:rsidRPr="00EE12D5">
        <w:rPr>
          <w:rFonts w:eastAsia="Times New Roman" w:cs="Calibri"/>
          <w:color w:val="000000"/>
          <w:lang w:val="x-none"/>
        </w:rPr>
        <w:t xml:space="preserve">of </w:t>
      </w:r>
      <w:r w:rsidRPr="00EE12D5">
        <w:rPr>
          <w:rFonts w:eastAsia="Times New Roman" w:cs="Calibri-Bold"/>
          <w:color w:val="000000"/>
          <w:lang w:val="x-none"/>
        </w:rPr>
        <w:t xml:space="preserve">aquatic noxious weeds </w:t>
      </w:r>
      <w:r w:rsidRPr="00EE12D5">
        <w:rPr>
          <w:rFonts w:eastAsia="Times New Roman" w:cs="Calibri"/>
          <w:color w:val="000000"/>
          <w:lang w:val="x-none"/>
        </w:rPr>
        <w:t>and are</w:t>
      </w:r>
      <w:r w:rsidRPr="00EE12D5">
        <w:rPr>
          <w:rFonts w:eastAsia="Times New Roman" w:cs="Calibri"/>
          <w:color w:val="000000"/>
        </w:rPr>
        <w:t xml:space="preserve"> </w:t>
      </w:r>
      <w:r w:rsidRPr="00EE12D5">
        <w:rPr>
          <w:rFonts w:eastAsia="Times New Roman" w:cs="Calibri"/>
          <w:color w:val="000000"/>
          <w:lang w:val="x-none"/>
        </w:rPr>
        <w:t>best used in small, confined areas where control of all plants is needed.</w:t>
      </w:r>
      <w:r w:rsidR="00C5471F" w:rsidRPr="00EE12D5">
        <w:rPr>
          <w:rFonts w:eastAsia="Times New Roman" w:cs="Calibri"/>
          <w:color w:val="000000"/>
        </w:rPr>
        <w:t xml:space="preserve"> </w:t>
      </w:r>
      <w:r w:rsidR="00853874" w:rsidRPr="00EE12D5">
        <w:rPr>
          <w:rFonts w:eastAsia="Times New Roman" w:cs="Calibri-Bold"/>
          <w:color w:val="000000"/>
        </w:rPr>
        <w:t xml:space="preserve">The use of </w:t>
      </w:r>
      <w:r w:rsidR="00C5471F" w:rsidRPr="00EE12D5">
        <w:rPr>
          <w:rFonts w:eastAsia="Times New Roman" w:cs="Calibri-Bold"/>
          <w:color w:val="000000"/>
          <w:lang w:val="x-none"/>
        </w:rPr>
        <w:t xml:space="preserve">bottom barrier or screens involves </w:t>
      </w:r>
      <w:r w:rsidR="00C5471F" w:rsidRPr="00EE12D5">
        <w:rPr>
          <w:rFonts w:eastAsia="Times New Roman" w:cs="Calibri"/>
          <w:color w:val="000000"/>
          <w:lang w:val="x-none"/>
        </w:rPr>
        <w:t>synthetic or natural fiber material used to cover and kill plants</w:t>
      </w:r>
      <w:r w:rsidR="00C5471F" w:rsidRPr="00EE12D5">
        <w:rPr>
          <w:rFonts w:eastAsia="Times New Roman" w:cs="Calibri"/>
          <w:color w:val="000000"/>
        </w:rPr>
        <w:t xml:space="preserve"> </w:t>
      </w:r>
      <w:r w:rsidR="00C5471F" w:rsidRPr="00EE12D5">
        <w:rPr>
          <w:rFonts w:eastAsia="Times New Roman" w:cs="Calibri"/>
          <w:color w:val="000000"/>
          <w:lang w:val="x-none"/>
        </w:rPr>
        <w:t>growing</w:t>
      </w:r>
      <w:r w:rsidR="00853874" w:rsidRPr="00EE12D5">
        <w:rPr>
          <w:rFonts w:eastAsia="Times New Roman" w:cs="Calibri"/>
          <w:color w:val="000000"/>
          <w:lang w:val="x-none"/>
        </w:rPr>
        <w:t xml:space="preserve"> on the bottom of a watercourse which are secured around </w:t>
      </w:r>
      <w:r w:rsidR="00853874" w:rsidRPr="00EE12D5">
        <w:rPr>
          <w:rFonts w:eastAsia="Times New Roman" w:cs="Calibri"/>
          <w:color w:val="000000"/>
        </w:rPr>
        <w:t>the perimeter with sandbags or bags of pea gravel.</w:t>
      </w:r>
      <w:r w:rsidR="00381157" w:rsidRPr="00EE12D5">
        <w:rPr>
          <w:rFonts w:eastAsia="Times New Roman" w:cs="Calibri"/>
          <w:color w:val="000000"/>
        </w:rPr>
        <w:t xml:space="preserve">  </w:t>
      </w:r>
    </w:p>
    <w:p w:rsidR="00C14E53" w:rsidRPr="00EE12D5" w:rsidRDefault="00C14E53" w:rsidP="00EE12D5">
      <w:pPr>
        <w:autoSpaceDE w:val="0"/>
        <w:autoSpaceDN w:val="0"/>
        <w:adjustRightInd w:val="0"/>
        <w:snapToGrid w:val="0"/>
        <w:spacing w:after="0" w:line="240" w:lineRule="auto"/>
        <w:ind w:left="720"/>
      </w:pPr>
    </w:p>
    <w:p w:rsidR="00C14E53" w:rsidRPr="00EE12D5" w:rsidRDefault="00A94307" w:rsidP="00EE12D5">
      <w:pPr>
        <w:autoSpaceDE w:val="0"/>
        <w:autoSpaceDN w:val="0"/>
        <w:adjustRightInd w:val="0"/>
        <w:snapToGrid w:val="0"/>
        <w:spacing w:after="0" w:line="240" w:lineRule="auto"/>
        <w:ind w:left="720"/>
        <w:rPr>
          <w:rFonts w:eastAsia="Times New Roman" w:cs="Calibri-Bold"/>
          <w:color w:val="000000"/>
          <w:lang w:val="x-none"/>
        </w:rPr>
      </w:pPr>
      <w:r w:rsidRPr="00EE12D5">
        <w:rPr>
          <w:rFonts w:eastAsia="Times New Roman" w:cs="Cambria-Bold"/>
          <w:b/>
          <w:color w:val="000000"/>
          <w:lang w:val="x-none"/>
        </w:rPr>
        <w:t>Weed Rolling</w:t>
      </w:r>
      <w:r w:rsidR="00EE12D5">
        <w:rPr>
          <w:rFonts w:eastAsia="Times New Roman" w:cs="Cambria-Bold"/>
          <w:b/>
          <w:color w:val="000000"/>
        </w:rPr>
        <w:t xml:space="preserve">:  </w:t>
      </w:r>
      <w:r w:rsidRPr="00EE12D5">
        <w:rPr>
          <w:rFonts w:eastAsia="Times New Roman" w:cs="Calibri"/>
          <w:color w:val="000000"/>
          <w:lang w:val="x-none"/>
        </w:rPr>
        <w:t xml:space="preserve">Weed rollers are best used when you need to control all </w:t>
      </w:r>
      <w:r w:rsidRPr="00EE12D5">
        <w:rPr>
          <w:rFonts w:eastAsia="Times New Roman" w:cs="Calibri-Bold"/>
          <w:color w:val="000000"/>
          <w:lang w:val="x-none"/>
        </w:rPr>
        <w:t>aquatic plants.</w:t>
      </w:r>
      <w:r w:rsidR="00C5471F" w:rsidRPr="00EE12D5">
        <w:rPr>
          <w:rFonts w:eastAsia="Times New Roman" w:cs="Calibri-Bold"/>
          <w:color w:val="000000"/>
        </w:rPr>
        <w:t xml:space="preserve"> </w:t>
      </w:r>
    </w:p>
    <w:p w:rsidR="00A94307" w:rsidRPr="00EE12D5" w:rsidRDefault="00FD1CE8" w:rsidP="00EE12D5">
      <w:pPr>
        <w:autoSpaceDE w:val="0"/>
        <w:autoSpaceDN w:val="0"/>
        <w:adjustRightInd w:val="0"/>
        <w:snapToGrid w:val="0"/>
        <w:spacing w:after="0" w:line="240" w:lineRule="auto"/>
        <w:ind w:left="720"/>
      </w:pPr>
      <w:r w:rsidRPr="00EE12D5">
        <w:t xml:space="preserve"> </w:t>
      </w:r>
    </w:p>
    <w:p w:rsidR="00C14E53" w:rsidRPr="00EE12D5" w:rsidRDefault="00C5471F" w:rsidP="00EE12D5">
      <w:pPr>
        <w:spacing w:line="240" w:lineRule="auto"/>
        <w:ind w:left="720"/>
        <w:rPr>
          <w:rFonts w:eastAsia="Times New Roman" w:cs="Calibri"/>
          <w:color w:val="000000"/>
        </w:rPr>
      </w:pPr>
      <w:r w:rsidRPr="00EE12D5">
        <w:rPr>
          <w:rFonts w:eastAsia="Times New Roman" w:cs="Calibri-Bold"/>
          <w:b/>
          <w:color w:val="000000"/>
          <w:lang w:val="x-none"/>
        </w:rPr>
        <w:t xml:space="preserve">Mechanical </w:t>
      </w:r>
      <w:r w:rsidR="00842C71" w:rsidRPr="00EE12D5">
        <w:rPr>
          <w:rFonts w:eastAsia="Times New Roman" w:cs="Calibri-Bold"/>
          <w:b/>
          <w:color w:val="000000"/>
        </w:rPr>
        <w:t>Harvesting</w:t>
      </w:r>
      <w:r w:rsidRPr="00EE12D5">
        <w:rPr>
          <w:rFonts w:eastAsia="Times New Roman" w:cs="Calibri-Bold"/>
          <w:b/>
          <w:color w:val="000000"/>
          <w:lang w:val="x-none"/>
        </w:rPr>
        <w:t xml:space="preserve"> and Cutting</w:t>
      </w:r>
      <w:r w:rsidR="00EE12D5">
        <w:rPr>
          <w:rFonts w:eastAsia="Times New Roman" w:cs="Calibri-Bold"/>
          <w:b/>
          <w:color w:val="000000"/>
        </w:rPr>
        <w:t xml:space="preserve">:  </w:t>
      </w:r>
      <w:r w:rsidR="0086352F" w:rsidRPr="00EE12D5">
        <w:rPr>
          <w:rFonts w:eastAsia="Times New Roman" w:cs="Calibri-Bold"/>
          <w:color w:val="000000"/>
          <w:lang w:val="x-none"/>
        </w:rPr>
        <w:t xml:space="preserve">Mechanical harvesting and cutting </w:t>
      </w:r>
      <w:r w:rsidR="0086352F" w:rsidRPr="00EE12D5">
        <w:rPr>
          <w:rFonts w:eastAsia="Times New Roman" w:cs="Calibri"/>
          <w:color w:val="000000"/>
          <w:lang w:val="x-none"/>
        </w:rPr>
        <w:t xml:space="preserve">projects to control or remove both </w:t>
      </w:r>
      <w:r w:rsidR="0086352F" w:rsidRPr="00EE12D5">
        <w:rPr>
          <w:rFonts w:eastAsia="Times New Roman" w:cs="Calibri-Bold"/>
          <w:color w:val="000000"/>
          <w:lang w:val="x-none"/>
        </w:rPr>
        <w:t xml:space="preserve">aquatic noxious weeds </w:t>
      </w:r>
      <w:r w:rsidR="0086352F" w:rsidRPr="00EE12D5">
        <w:rPr>
          <w:rFonts w:eastAsia="Times New Roman" w:cs="Calibri"/>
          <w:color w:val="000000"/>
          <w:lang w:val="x-none"/>
        </w:rPr>
        <w:t>and</w:t>
      </w:r>
      <w:r w:rsidR="0086352F" w:rsidRPr="00EE12D5">
        <w:rPr>
          <w:rFonts w:eastAsia="Times New Roman" w:cs="Calibri"/>
          <w:color w:val="000000"/>
        </w:rPr>
        <w:t xml:space="preserve"> </w:t>
      </w:r>
      <w:r w:rsidR="0086352F" w:rsidRPr="00EE12D5">
        <w:rPr>
          <w:rFonts w:eastAsia="Times New Roman" w:cs="Calibri-Bold"/>
          <w:color w:val="000000"/>
          <w:lang w:val="x-none"/>
        </w:rPr>
        <w:t>aquatic beneficial plants</w:t>
      </w:r>
      <w:r w:rsidR="00700BC6" w:rsidRPr="00EE12D5">
        <w:rPr>
          <w:rFonts w:eastAsia="Times New Roman" w:cs="Calibri-Bold"/>
          <w:color w:val="000000"/>
        </w:rPr>
        <w:t xml:space="preserve"> </w:t>
      </w:r>
      <w:r w:rsidR="0086352F" w:rsidRPr="00EE12D5">
        <w:rPr>
          <w:rFonts w:eastAsia="Times New Roman" w:cs="Calibri-Bold"/>
          <w:color w:val="000000"/>
          <w:lang w:val="x-none"/>
        </w:rPr>
        <w:t xml:space="preserve">involves </w:t>
      </w:r>
      <w:r w:rsidR="0086352F" w:rsidRPr="00EE12D5">
        <w:rPr>
          <w:rFonts w:eastAsia="Times New Roman" w:cs="Calibri"/>
          <w:color w:val="000000"/>
          <w:lang w:val="x-none"/>
        </w:rPr>
        <w:t>using aquatic</w:t>
      </w:r>
      <w:r w:rsidR="0086352F" w:rsidRPr="00EE12D5">
        <w:rPr>
          <w:rFonts w:eastAsia="Times New Roman" w:cs="Calibri"/>
          <w:color w:val="000000"/>
        </w:rPr>
        <w:t xml:space="preserve"> </w:t>
      </w:r>
      <w:r w:rsidR="0086352F" w:rsidRPr="00EE12D5">
        <w:rPr>
          <w:rFonts w:eastAsia="Times New Roman" w:cs="Calibri"/>
          <w:color w:val="000000"/>
          <w:lang w:val="x-none"/>
        </w:rPr>
        <w:t xml:space="preserve">mechanical harvesters, which cut and collect </w:t>
      </w:r>
      <w:r w:rsidR="0086352F" w:rsidRPr="00EE12D5">
        <w:rPr>
          <w:rFonts w:eastAsia="Times New Roman" w:cs="Calibri-Bold"/>
          <w:color w:val="000000"/>
          <w:lang w:val="x-none"/>
        </w:rPr>
        <w:t xml:space="preserve">aquatic plants, </w:t>
      </w:r>
      <w:r w:rsidR="0086352F" w:rsidRPr="00EE12D5">
        <w:rPr>
          <w:rFonts w:eastAsia="Times New Roman" w:cs="Calibri"/>
          <w:color w:val="000000"/>
          <w:lang w:val="x-none"/>
        </w:rPr>
        <w:t>and mechanical cutters, which only cut</w:t>
      </w:r>
      <w:r w:rsidR="0086352F" w:rsidRPr="00EE12D5">
        <w:rPr>
          <w:rFonts w:eastAsia="Times New Roman" w:cs="Calibri"/>
          <w:color w:val="000000"/>
        </w:rPr>
        <w:t xml:space="preserve"> </w:t>
      </w:r>
      <w:r w:rsidR="0086352F" w:rsidRPr="00EE12D5">
        <w:rPr>
          <w:rFonts w:eastAsia="Times New Roman" w:cs="Calibri-Bold"/>
          <w:color w:val="000000"/>
          <w:lang w:val="x-none"/>
        </w:rPr>
        <w:t>aquatic plants.</w:t>
      </w:r>
      <w:r w:rsidR="0086352F" w:rsidRPr="00EE12D5">
        <w:rPr>
          <w:rFonts w:eastAsia="Times New Roman" w:cs="Calibri-Bold"/>
          <w:color w:val="000000"/>
        </w:rPr>
        <w:t xml:space="preserve"> </w:t>
      </w:r>
    </w:p>
    <w:p w:rsidR="00C14E53" w:rsidRPr="00EE12D5" w:rsidRDefault="00853874" w:rsidP="00EE12D5">
      <w:pPr>
        <w:spacing w:line="240" w:lineRule="auto"/>
        <w:ind w:left="720"/>
      </w:pPr>
      <w:r w:rsidRPr="00EE12D5">
        <w:rPr>
          <w:b/>
        </w:rPr>
        <w:t>Reduction or Elimination of Excess Nutrients</w:t>
      </w:r>
      <w:r w:rsidR="00EE12D5">
        <w:rPr>
          <w:b/>
        </w:rPr>
        <w:t xml:space="preserve">:  </w:t>
      </w:r>
      <w:r w:rsidRPr="00EE12D5">
        <w:t>Like plants that grow in our yards on land, aquatic plants rely on nutrients in se</w:t>
      </w:r>
      <w:r w:rsidR="00585A84" w:rsidRPr="00EE12D5">
        <w:t xml:space="preserve">diment for growth and survival, so homeowners should not contribute to the problem.  Excessive use of lawn fertilizers </w:t>
      </w:r>
      <w:r w:rsidR="00C14E53" w:rsidRPr="00EE12D5">
        <w:t xml:space="preserve">with contents like nitrogen and phosphorous contribute to </w:t>
      </w:r>
      <w:r w:rsidR="00585A84" w:rsidRPr="00EE12D5">
        <w:t xml:space="preserve">increased growth of aquatic plants and algae. </w:t>
      </w:r>
      <w:r w:rsidR="00C14E53" w:rsidRPr="00EE12D5">
        <w:t xml:space="preserve">Homeowners should look for lawn fertilizers with low amounts of these chemicals. </w:t>
      </w:r>
    </w:p>
    <w:p w:rsidR="00853874" w:rsidRPr="00EE12D5" w:rsidRDefault="00C14E53" w:rsidP="00EE12D5">
      <w:pPr>
        <w:spacing w:line="240" w:lineRule="auto"/>
        <w:ind w:left="720"/>
      </w:pPr>
      <w:r w:rsidRPr="00EE12D5">
        <w:t xml:space="preserve">In addition, </w:t>
      </w:r>
      <w:r w:rsidR="00126086" w:rsidRPr="00EE12D5">
        <w:t xml:space="preserve">Proper maintenance of septic tanks to ensure leaking to the surrounding groundwater is advisable under any circumstances, but poorly maintained septic tanks that leak into lakes are widely to known to result in increased nutrients in the waterway, and increase the likelihood on nuisance plant or algae blooms in the water. </w:t>
      </w:r>
      <w:r w:rsidR="002B5072" w:rsidRPr="00EE12D5">
        <w:t>Keeping all hard surfaces as clean as possible also can significantly reduce nutrient input into the near shore areas.</w:t>
      </w:r>
    </w:p>
    <w:p w:rsidR="002A4816" w:rsidRPr="00EE12D5" w:rsidRDefault="002A4816" w:rsidP="00EE12D5">
      <w:pPr>
        <w:spacing w:line="240" w:lineRule="auto"/>
        <w:rPr>
          <w:b/>
        </w:rPr>
      </w:pPr>
      <w:r w:rsidRPr="00EE12D5">
        <w:rPr>
          <w:b/>
        </w:rPr>
        <w:t>Other Permits May be Necessary</w:t>
      </w:r>
    </w:p>
    <w:p w:rsidR="002A4816" w:rsidRPr="00EE12D5" w:rsidRDefault="002A4816" w:rsidP="00EE12D5">
      <w:pPr>
        <w:spacing w:line="240" w:lineRule="auto"/>
      </w:pPr>
      <w:r w:rsidRPr="00EE12D5">
        <w:t>The Aquatic Plants and Fish pamphlet pertains only to WDFW’s administration of hydraulic projects regulated under the Revised Code of Washington (Chapter 77.55 RCW.) It is residents’ responsibility to apply for and obtain add</w:t>
      </w:r>
      <w:r w:rsidR="008C550A" w:rsidRPr="00EE12D5">
        <w:t>i</w:t>
      </w:r>
      <w:r w:rsidRPr="00EE12D5">
        <w:t>tional permits or authorization from other government agencies, such as Bonney Lake, Pierce County or WDFW and Cascade that may be necessary for this project.  The Governor’s Office for Regulatory Innovation and Assistance (ORIA) can assist homeowners i</w:t>
      </w:r>
      <w:r w:rsidR="008C550A" w:rsidRPr="00EE12D5">
        <w:t xml:space="preserve">n determining your permit needs </w:t>
      </w:r>
      <w:hyperlink r:id="rId8" w:history="1">
        <w:r w:rsidR="008C550A" w:rsidRPr="00EE12D5">
          <w:rPr>
            <w:rStyle w:val="Hyperlink"/>
          </w:rPr>
          <w:t>http://www.oria.wa.gov/site/alias_oria/347/default.aspsx</w:t>
        </w:r>
      </w:hyperlink>
      <w:r w:rsidR="008C550A" w:rsidRPr="00EE12D5">
        <w:t xml:space="preserve">  </w:t>
      </w:r>
    </w:p>
    <w:p w:rsidR="00176508" w:rsidRPr="00EE12D5" w:rsidRDefault="00562C8D" w:rsidP="00EE12D5">
      <w:pPr>
        <w:spacing w:line="240" w:lineRule="auto"/>
      </w:pPr>
      <w:r w:rsidRPr="00EE12D5">
        <w:t xml:space="preserve">** </w:t>
      </w:r>
      <w:r w:rsidR="00700BC6" w:rsidRPr="00EE12D5">
        <w:t xml:space="preserve">Washington </w:t>
      </w:r>
      <w:r w:rsidRPr="00EE12D5">
        <w:t>D</w:t>
      </w:r>
      <w:r w:rsidR="00700BC6" w:rsidRPr="00EE12D5">
        <w:t>epartment of Fish and Wildlife. 2015</w:t>
      </w:r>
      <w:r w:rsidRPr="00EE12D5">
        <w:t>.</w:t>
      </w:r>
      <w:r w:rsidR="00700BC6" w:rsidRPr="00EE12D5">
        <w:t xml:space="preserve"> Aquatic Plants and Fish: Rules for Aquatic Plant Removal and Control. 2</w:t>
      </w:r>
      <w:r w:rsidR="00700BC6" w:rsidRPr="00EE12D5">
        <w:rPr>
          <w:vertAlign w:val="superscript"/>
        </w:rPr>
        <w:t>nd</w:t>
      </w:r>
      <w:r w:rsidR="00700BC6" w:rsidRPr="00EE12D5">
        <w:t xml:space="preserve"> Edition.  Available at </w:t>
      </w:r>
      <w:hyperlink r:id="rId9" w:history="1">
        <w:r w:rsidR="00176508" w:rsidRPr="00EE12D5">
          <w:rPr>
            <w:rStyle w:val="Hyperlink"/>
          </w:rPr>
          <w:t>http://wdfw.wa.gov/publications/01728/wdfw01728.pdf</w:t>
        </w:r>
      </w:hyperlink>
    </w:p>
    <w:p w:rsidR="00700BC6" w:rsidRPr="00520BB0" w:rsidRDefault="00EE12D5" w:rsidP="00EE12D5">
      <w:pPr>
        <w:spacing w:line="240" w:lineRule="auto"/>
      </w:pPr>
      <w:r>
        <w:rPr>
          <w:b/>
        </w:rPr>
        <w:t>August</w:t>
      </w:r>
      <w:r w:rsidR="000513EB" w:rsidRPr="00EE12D5">
        <w:rPr>
          <w:b/>
        </w:rPr>
        <w:t xml:space="preserve"> 2016</w:t>
      </w:r>
    </w:p>
    <w:sectPr w:rsidR="00700BC6" w:rsidRPr="0052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13F"/>
    <w:multiLevelType w:val="hybridMultilevel"/>
    <w:tmpl w:val="72C20B92"/>
    <w:lvl w:ilvl="0" w:tplc="38B83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B594C"/>
    <w:multiLevelType w:val="hybridMultilevel"/>
    <w:tmpl w:val="1196247A"/>
    <w:lvl w:ilvl="0" w:tplc="824065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B70E3"/>
    <w:multiLevelType w:val="hybridMultilevel"/>
    <w:tmpl w:val="2BE8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06B01"/>
    <w:multiLevelType w:val="hybridMultilevel"/>
    <w:tmpl w:val="B1C2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D4E0A"/>
    <w:multiLevelType w:val="hybridMultilevel"/>
    <w:tmpl w:val="F7C8345E"/>
    <w:lvl w:ilvl="0" w:tplc="38B83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E3D71"/>
    <w:multiLevelType w:val="hybridMultilevel"/>
    <w:tmpl w:val="FAA6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C16A8"/>
    <w:multiLevelType w:val="hybridMultilevel"/>
    <w:tmpl w:val="A586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5E"/>
    <w:rsid w:val="00012346"/>
    <w:rsid w:val="000513EB"/>
    <w:rsid w:val="000A586E"/>
    <w:rsid w:val="000D42F2"/>
    <w:rsid w:val="000E29E2"/>
    <w:rsid w:val="000E3815"/>
    <w:rsid w:val="00126086"/>
    <w:rsid w:val="00176508"/>
    <w:rsid w:val="001A3929"/>
    <w:rsid w:val="001F1C04"/>
    <w:rsid w:val="00272911"/>
    <w:rsid w:val="002A2589"/>
    <w:rsid w:val="002A4816"/>
    <w:rsid w:val="002B5072"/>
    <w:rsid w:val="00367563"/>
    <w:rsid w:val="00381157"/>
    <w:rsid w:val="003B4D42"/>
    <w:rsid w:val="003C4190"/>
    <w:rsid w:val="004231FB"/>
    <w:rsid w:val="00520BB0"/>
    <w:rsid w:val="00562C8D"/>
    <w:rsid w:val="005847C3"/>
    <w:rsid w:val="00585A84"/>
    <w:rsid w:val="005A0A26"/>
    <w:rsid w:val="006369C9"/>
    <w:rsid w:val="00640455"/>
    <w:rsid w:val="00662E07"/>
    <w:rsid w:val="006B2B9A"/>
    <w:rsid w:val="006C5DB3"/>
    <w:rsid w:val="006C675E"/>
    <w:rsid w:val="006D6362"/>
    <w:rsid w:val="00700BC6"/>
    <w:rsid w:val="00841D1A"/>
    <w:rsid w:val="00842C71"/>
    <w:rsid w:val="00853874"/>
    <w:rsid w:val="008601B7"/>
    <w:rsid w:val="00860F77"/>
    <w:rsid w:val="0086352F"/>
    <w:rsid w:val="008C550A"/>
    <w:rsid w:val="00973BF5"/>
    <w:rsid w:val="009B277D"/>
    <w:rsid w:val="009E0B0C"/>
    <w:rsid w:val="00A94307"/>
    <w:rsid w:val="00AA7A60"/>
    <w:rsid w:val="00B61480"/>
    <w:rsid w:val="00BA7B9D"/>
    <w:rsid w:val="00BC6A42"/>
    <w:rsid w:val="00BF4B42"/>
    <w:rsid w:val="00C14E53"/>
    <w:rsid w:val="00C5471F"/>
    <w:rsid w:val="00C71080"/>
    <w:rsid w:val="00CD122B"/>
    <w:rsid w:val="00CE2456"/>
    <w:rsid w:val="00D1708C"/>
    <w:rsid w:val="00E25430"/>
    <w:rsid w:val="00E8184E"/>
    <w:rsid w:val="00EE12D5"/>
    <w:rsid w:val="00F0152D"/>
    <w:rsid w:val="00F24F6D"/>
    <w:rsid w:val="00F64004"/>
    <w:rsid w:val="00FB269B"/>
    <w:rsid w:val="00FD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3FB6-28C5-438C-A458-E2B9521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22B"/>
    <w:pPr>
      <w:ind w:left="720"/>
      <w:contextualSpacing/>
    </w:pPr>
  </w:style>
  <w:style w:type="character" w:styleId="Hyperlink">
    <w:name w:val="Hyperlink"/>
    <w:basedOn w:val="DefaultParagraphFont"/>
    <w:uiPriority w:val="99"/>
    <w:unhideWhenUsed/>
    <w:rsid w:val="00CD122B"/>
    <w:rPr>
      <w:color w:val="0563C1" w:themeColor="hyperlink"/>
      <w:u w:val="single"/>
    </w:rPr>
  </w:style>
  <w:style w:type="paragraph" w:styleId="BalloonText">
    <w:name w:val="Balloon Text"/>
    <w:basedOn w:val="Normal"/>
    <w:link w:val="BalloonTextChar"/>
    <w:uiPriority w:val="99"/>
    <w:semiHidden/>
    <w:unhideWhenUsed/>
    <w:rsid w:val="0070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C6"/>
    <w:rPr>
      <w:rFonts w:ascii="Segoe UI" w:hAnsi="Segoe UI" w:cs="Segoe UI"/>
      <w:sz w:val="18"/>
      <w:szCs w:val="18"/>
    </w:rPr>
  </w:style>
  <w:style w:type="character" w:styleId="FollowedHyperlink">
    <w:name w:val="FollowedHyperlink"/>
    <w:basedOn w:val="DefaultParagraphFont"/>
    <w:uiPriority w:val="99"/>
    <w:semiHidden/>
    <w:unhideWhenUsed/>
    <w:rsid w:val="006B2B9A"/>
    <w:rPr>
      <w:color w:val="954F72" w:themeColor="followedHyperlink"/>
      <w:u w:val="single"/>
    </w:rPr>
  </w:style>
  <w:style w:type="character" w:styleId="CommentReference">
    <w:name w:val="annotation reference"/>
    <w:basedOn w:val="DefaultParagraphFont"/>
    <w:uiPriority w:val="99"/>
    <w:semiHidden/>
    <w:unhideWhenUsed/>
    <w:rsid w:val="00CE2456"/>
    <w:rPr>
      <w:sz w:val="16"/>
      <w:szCs w:val="16"/>
    </w:rPr>
  </w:style>
  <w:style w:type="paragraph" w:styleId="CommentText">
    <w:name w:val="annotation text"/>
    <w:basedOn w:val="Normal"/>
    <w:link w:val="CommentTextChar"/>
    <w:uiPriority w:val="99"/>
    <w:semiHidden/>
    <w:unhideWhenUsed/>
    <w:rsid w:val="00CE2456"/>
    <w:pPr>
      <w:spacing w:line="240" w:lineRule="auto"/>
    </w:pPr>
    <w:rPr>
      <w:sz w:val="20"/>
      <w:szCs w:val="20"/>
    </w:rPr>
  </w:style>
  <w:style w:type="character" w:customStyle="1" w:styleId="CommentTextChar">
    <w:name w:val="Comment Text Char"/>
    <w:basedOn w:val="DefaultParagraphFont"/>
    <w:link w:val="CommentText"/>
    <w:uiPriority w:val="99"/>
    <w:semiHidden/>
    <w:rsid w:val="00CE2456"/>
    <w:rPr>
      <w:sz w:val="20"/>
      <w:szCs w:val="20"/>
    </w:rPr>
  </w:style>
  <w:style w:type="paragraph" w:styleId="CommentSubject">
    <w:name w:val="annotation subject"/>
    <w:basedOn w:val="CommentText"/>
    <w:next w:val="CommentText"/>
    <w:link w:val="CommentSubjectChar"/>
    <w:uiPriority w:val="99"/>
    <w:semiHidden/>
    <w:unhideWhenUsed/>
    <w:rsid w:val="00CE2456"/>
    <w:rPr>
      <w:b/>
      <w:bCs/>
    </w:rPr>
  </w:style>
  <w:style w:type="character" w:customStyle="1" w:styleId="CommentSubjectChar">
    <w:name w:val="Comment Subject Char"/>
    <w:basedOn w:val="CommentTextChar"/>
    <w:link w:val="CommentSubject"/>
    <w:uiPriority w:val="99"/>
    <w:semiHidden/>
    <w:rsid w:val="00CE2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a.wa.gov/site/alias_oria/347/default.aspsx" TargetMode="External"/><Relationship Id="rId3" Type="http://schemas.openxmlformats.org/officeDocument/2006/relationships/settings" Target="settings.xml"/><Relationship Id="rId7" Type="http://schemas.openxmlformats.org/officeDocument/2006/relationships/hyperlink" Target="http://wdfw.wa.gov/publications/01728/wdfw017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E366.65B958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dfw.wa.gov/publications/01728/wdfw017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Toni</dc:creator>
  <cp:keywords/>
  <dc:description/>
  <cp:lastModifiedBy>Elaine Kraft</cp:lastModifiedBy>
  <cp:revision>5</cp:revision>
  <cp:lastPrinted>2016-08-02T16:13:00Z</cp:lastPrinted>
  <dcterms:created xsi:type="dcterms:W3CDTF">2016-08-02T16:16:00Z</dcterms:created>
  <dcterms:modified xsi:type="dcterms:W3CDTF">2016-08-02T16:20:00Z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    </vt:lpwstr>
  </property>
  <property fmtid="{D5CDD505-2E9C-101B-9397-08002B2CF9AE}" pid="3" name="CaptionCancel">
    <vt:lpwstr>    </vt:lpwstr>
  </property>
</Properties>
</file>